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B371E" w14:textId="77777777" w:rsidR="00F32D65" w:rsidRPr="00F32D65" w:rsidRDefault="00F32D65" w:rsidP="00F32D65">
      <w:pPr>
        <w:spacing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t-BR"/>
        </w:rPr>
      </w:pPr>
      <w:r w:rsidRPr="00F32D65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A implantação do instrumento de incentivo econômico, Pagamento por Serviços Ambientais, na melhoria da qualidade ambiental e social no município de Santo André (SP)</w:t>
      </w:r>
    </w:p>
    <w:p w14:paraId="628E772D" w14:textId="77777777" w:rsidR="00F32D65" w:rsidRPr="00F32D65" w:rsidRDefault="00F32D65" w:rsidP="00F32D65">
      <w:pPr>
        <w:spacing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t-BR"/>
        </w:rPr>
      </w:pPr>
      <w:r w:rsidRPr="00F32D65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 </w:t>
      </w:r>
    </w:p>
    <w:p w14:paraId="0E7EEE2A" w14:textId="77777777" w:rsidR="00F32D65" w:rsidRPr="00F32D65" w:rsidRDefault="00F32D65" w:rsidP="00F32D65">
      <w:pPr>
        <w:spacing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t-BR"/>
        </w:rPr>
      </w:pPr>
      <w:r w:rsidRPr="00F32D65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PALAVRAS CHAVE: Serviços Ecossistêmicos, Serviços Ambientais, Pagamento por Serviços Ambientais.</w:t>
      </w:r>
    </w:p>
    <w:p w14:paraId="36837B8E" w14:textId="77777777" w:rsidR="00F32D65" w:rsidRPr="00F32D65" w:rsidRDefault="00F32D65" w:rsidP="00F32D65">
      <w:pPr>
        <w:spacing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t-BR"/>
        </w:rPr>
      </w:pPr>
      <w:r w:rsidRPr="00F32D65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 Resumo:</w:t>
      </w:r>
    </w:p>
    <w:p w14:paraId="6D27B633" w14:textId="77777777" w:rsidR="00F32D65" w:rsidRPr="00F32D65" w:rsidRDefault="00F32D65" w:rsidP="00F32D65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t-BR"/>
        </w:rPr>
      </w:pP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município de Santo André – SP conta com 61,9% de seu território na Macrozona de Proteção Ambiental, aproximadamente 55% do seu território drena para o Reservatório Billings que abastece de água parte da Região Metropolitana de São Paulo. Este território conserva o Bioma Mata Atlântica e gera muitos serviços ecossistêmicos. O Pagamento por Serviços Ambientais (PSA) é um instrumento de incentivo econômico que pode ser pautado no princípio “usuário – pagador” e “provedor – recebedor”. O instrumento PSA paga em recursos financeiros ou suporte técnico aos proprietários que garantam a geração dos serviços ambientais, valorando os serviços ecossistêmicos, além da promoção social com impactos positivos na redução da pobreza. Esse documento tem como objetivo apresentar áreas passiveis para a implantação bem como gargalos institucionais e econômicos para o desenvolvimento de Programas de PSA. Destacar que o PSA está relacionado aos Objetivos do Desenvolvimento Sustentável (ODS), as melhorias ambientais previstas pelo mecanismo impactam positivamente nos ODS. A metodologia considerou dados quantitativos e qualitativos, conhecido como método misto, constatou o estado da arte sobre a temática, amparo legal no âmbito federal, estadual e municipal, além das consultas em fundos específicos de recursos financeiros visando compor um mapa mental para a implementação do mecanismo PSA.</w:t>
      </w:r>
    </w:p>
    <w:p w14:paraId="2785A489" w14:textId="77777777" w:rsidR="00F32D65" w:rsidRPr="00F32D65" w:rsidRDefault="00F32D65" w:rsidP="00F32D65">
      <w:pPr>
        <w:spacing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t-BR"/>
        </w:rPr>
      </w:pPr>
      <w:r w:rsidRPr="00F32D65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 </w:t>
      </w:r>
    </w:p>
    <w:p w14:paraId="4D05E5B9" w14:textId="77777777" w:rsidR="00F32D65" w:rsidRPr="00F32D65" w:rsidRDefault="00F32D65" w:rsidP="00F32D65">
      <w:pPr>
        <w:spacing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t-BR"/>
        </w:rPr>
      </w:pPr>
      <w:r w:rsidRPr="00F32D65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 Bibliografia </w:t>
      </w:r>
    </w:p>
    <w:p w14:paraId="764ACEC2" w14:textId="77777777" w:rsidR="00F32D65" w:rsidRPr="00F32D65" w:rsidRDefault="00F32D65" w:rsidP="00F32D65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t-BR"/>
        </w:rPr>
      </w:pP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ALTESOR, A. et al. Servicios ecosistémicos: un marco conceptual en construcción. Aspectos conceptuales y operativos. In: LATERRA, P.; JOBBÁGY, E.G.; PARUELO, J.M. (Org.). Valoración de serviciosecosistémicos: conceptos, herramientas y aplicaciones para elordenamiento territorial. Buenos Aires: INTA, 2011. p. 645-657.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ALVES-MAZZOTTI, A. J. Usos e abusos dos estudos de caso. Cadernos de Pesquisa, v. 36, n. 129, set./dez. 2006. p. 637-651.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ARRIAGADA, R.; PERRINGS, C. Making Payments for Ecosystem Services Work. Ecosystem Services Economics, UNEP, 2009, 33p.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BARRAL, M. P.; MACEIRA, N. O.  Evaluación ambiental estratégica delordenamiento territorial. unestudio de caso para el partido de balcarcebasado sobre elanálisis de serviciosecosistémicos. In: LATERRA, P.; JOBBÁGY, E.G.; PARUELO, J.M. (Org.). Valoración de serviciosecosistémicos: conceptos, herramientas y aplicaciones para elordenamiento territorial. Buenos Aires: INTA, 2011. p. 443-459.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BARBIER, E. B. Poverty, development, and ecological services. International Review of Environmental and Resource Economics, v. 2, n. 1, p. 1-27, 2008.ISSN 19321465 (ISSN).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BOYD, J.W.; BANZHAF, S.What are ecosystem services? The need for standardized environmental accounting units. EcologicalEconomics, v. 62, p.616-626, 2007.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BRASIL. Dispõe sobre o Sistema Tributário Nacional e institui normas gerais de direito tributário aplicáveis à União, Estados e Municípios, Lei nº 5.172 de 25 de outubro de 1966.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______. Dispõe sobre a Política Nacional do Meio Ambiente, seus fins e mecanismos de formulação e aplicação, e dá outras providências, Lei nº 6.938 de 31 de agosto de 1981.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______. Cria o Fundo Nacional de Meio Ambiente e dá outras providências, Lei nº 7.797 de 10 de julho de 1989.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______. Regulamenta a Lei nº7.797 de 10 de julho de 1989, que cria o Fundo Nacional de Meio Ambiente e dá outras providencias, Decreto nº 3.524 de 26 de junho de 2000a.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______. Institui o Sistema Nacional de Unidades de Conservação da Natureza e dá outras providências, Lei nº 9.985, de 18 de julho de 2000b.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______. Projeto visa instituir a Política Nacional de Pagamentos por Serviços Ambientais, Projeto de Lei nº 792/2007.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______. Programa Nacional de Recuperação da Cobertura Vegetal, Projeto da Lei nº 3.134/2008.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______. Fundo Nacional sobre Mudança do Clima, altera os arts. 6o e 50 da Lei no 9.478, de 6 de agosto de 1997, e dá outras providências, Lei nº 12.114 de 09 de dezembro de 2009a.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______. Institui a Política Nacional dos Serviços Ambientais e Programa Federal de Pagamento por Serviços Ambientais. Projeto de Lei nº 5487/2009b.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______. Fundo Nacional sobre Mudança do Clima - FNMC, regulamenta a Lei no 12.114, de 9 de dezembro de 2009, Decreto nº 7.343 de 26 de outubro de 2010.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______. Institui o Programa de Apoio à Conservação Ambiental e o Programa de Fomento às Atividades Produtivas Rurais, Lei nº 12.512 de 14 de outubro de 2011a.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______. Programa de Apoio à Conservação Ambiental - Programa Bolsa Verde, Decreto nº 7.572 de 28 de setembro de 2011 – Regulamenta dispositivos da Medida Provisória no 535, de 2 de junho de 2011b.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______. Sistema Nacional de redução de emissões por desmatamento e degradação, conservação, manejo florestal sustentável, manutenção e aumento dos estoques de carbono florestal (REDD+), Projeto de Lei da Câmara 195/2011c.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______. Sistema Nacional de redução de emissões por desmatamento e degradação, conservação, manejo florestal sustentável, manutenção e aumento dos estoques de carbono florestal (REDD+), Projeto de Lei do Senado nº 212/2011d.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______. Dispõe sobre a proteção da vegetação nativa; altera as Leis nos 6.938, de 31 de agosto de 1981, 9.393, de 19 de dezembro de 1996, e 11.428, de 22 de dezembro de 2006; revoga as Leis nos 4.771, de 15 de setembro de 1965, e 7.754, de 14 de abril de 1989, e a Medida Provisória no 2.166-67, de 24 de agosto de 2001; e dá outras providências. regulamenta a Lei n° 12.651, de 25 de maio de 2012.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______. Institui a Política Nacional de Pagamento por Serviços Ambientais. Projeto de Lei nº 312/2015.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CALVO-ALVARADO, J.  et al. Deforestationandforestrestoration in Guanacaste, Costa Rica: Puttingconservation policies in context. Forest Ecologyand Management, v. 258, n. 6, p. 931-940, 2009. ISSN 03781127 (ISSN).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CAPOBIANCO, J. P. R.; WHATELY, M.; Billings 2000: ameaças e perspectivas para o maior reservatório de água da região metropolitana de São Paulo: relatório do diagnóstico socioambiental participativo da bacia hidrográfica da Billings no período de 1989-99. Instituto Socioambiental, São Paulo, 2002. 59p.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CARIDE, C., PARUELO, J. P., PIÑEIRO, G. Manejo agrícola y secuestro de carbono. In: LATERRA, P.; JOBBÁGY, E.G.; PARUELO, J.M. (Org.). Valoración de serviciosecosistémicos: conceptos, herramientas y aplicaciones para elordenamiento territorial. Buenos Aires: INTA, 2011. p. 461-483.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CHICHILNISKY, G.; HEAL, G. Economic returns from the biosphere. Nature, vol. 391, p.630, 1998.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COLE, R. J. Social and environmental impacts of payments for environmental services for agroforestry on small-scale farms in southern Costa Rica. International Journal of Sustainable Development and World Ecology, v. 17, n. 3, p. 208-216, 2010.ISSN 13504509 (ISSN).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CONSÓRCIO INTERMUNICIPAL DO GRANDE ABC, UNIVERSIDADE FEDERAL DO ABC. Carta Geotécnica de Aptidão à Urbanização: Instrumento de planejamento para prevenção de desastres naturais no município de Santo André, região do grande ABC, Estado de São Paulo, outubro de 2016, p.150.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COSTANZA, R. Ecosystem services: multiple classification systems are needed. Biological Conservation, v. 141, p. 350–352, 2008.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______. “What is ecological economics?”. Ecological Economics, 1.p.1-18, 1989.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COSTANZA, R. et al. The value of the world's ecosystem services and natural capital. Nature, v. 1, p. 3-15, 1997.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CTPA – Câmara Técnica de Proteção das Águas. Relatório sobre a Viabilidade de Financiamento de Pagamento por Serviços Ambientais (PSA) pelo FEHIDRO e outras fontes. Novembro, 2017, p.54. Acesso em 26/11/2018: </w:t>
      </w:r>
      <w:hyperlink r:id="rId4" w:tgtFrame="_blank" w:history="1">
        <w:r w:rsidRPr="00F32D65">
          <w:rPr>
            <w:rFonts w:ascii="Arial" w:eastAsia="Times New Roman" w:hAnsi="Arial" w:cs="Arial"/>
            <w:color w:val="4285F4"/>
            <w:sz w:val="20"/>
            <w:szCs w:val="20"/>
            <w:u w:val="single"/>
            <w:lang w:eastAsia="pt-BR"/>
          </w:rPr>
          <w:t>http://www.sigrh.sp.gov.br/public/uploads/documents//CRH/CTPA/12398/ctpa-relatorio-psa-versao-final-aprovada-01-12-2017.pdf</w:t>
        </w:r>
      </w:hyperlink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CRESWELL, J. W. Research design: qualitative, quantitative, and mixed methods approaches. 4th ed. Los Angeles: SAGE, 2014.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DANIELS, A. E.  et al. Understanding the impacts of Costa Rica's PES: Are we asking the right questions? Ecological Economics, v. 69, n. 11, p. 2116-2126, 2010.ISSN 09218009 (ISSN).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 xml:space="preserve">ENGEL, S.; PAGIOLA, S.; WUNDER, S. Designing payments for environmental services in theory and practice: An overview of the issues. ECOLOGICAL ECONOMICS, 65, 2008. P. 663 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– 674.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ESTADO DE SÃO PAULO. Define a Área de Proteção e Recuperação dos Mananciais da Bacia Hidrográfica do Reservatório Billings - APRM – B, Lei nº 13.579, de 13 de julho de 2009a.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______. Política Estadual de Mudanças Climáticas, Decreto nº 13.798/2009 de 29 de outubro de 2009b.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______. Secretaria do Meio Ambiente, Coordenadoria de Educação Ambiental. Billings. Cadernos de Educação Ambiental – Edição Especial Mananciais, vol. I, 2010a. 150p.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______. Política Estadual de Mudanças Climáticas, Decreto nº 55.947 de 24 de junho de 2010b.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______. Institui o Programa de Incentivos à Recuperação de Matas Ciliares e à Recomposição de Vegetação nas Bacias Formadoras de Mananciais de Água, institui a unidade padrão Árvore-Equivalente e dá providências correlatas, Decreto 60.521 de junho de 2014.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FAZZA, E.V.; Avaliação do instrumento – Pagamentos por Serviços Ambientais – Aplicado na área de manancial de Santo André – SP. 2014.Trabalho de Conclusão de Curso – Centro de Engenharia, Modelagem e Ciências Sociais Aplicadas, Universidade Federal do ABC, Santo André (SP).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FEARNSIDE, P. M. Brazil's Amazon forest in mitigating global warming: Unresolved controversies. Climate Policy, v. 12, n. 1, p. 70-81, 2012.ISSN 14693062 (ISSN).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FLETCHER, R.; BREITLING, J. Market mechanism or subsidy in disguise? Governing payment for environmental services in Costa Rica. Geoforum, v. 43, n. 3, p. 402-411,  2012. ISSN 00167185 (ISSN).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FISHER, B.; TURNER, R.K.; MORLING, P. Defining and classifying ecosystem services for decision making. EcologicalEconomics, v.8, p. 643-653, 2009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FOLEGATTI, M. V. et al. Transposição de água e disponibilidade hídrica das Bacias Hidrográficas dos rios Piracicaba, Capivari e Jundiaí (BC-PCJ). Anais, Sociedade Brasileira de Engenharia Agrícola, Vitória, 2010. P.1-10.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FOREST TRENDS. Incentivos Econômicos para Serviços Ecossistêmicos no Brasil. Forest Trends, Rio de Janeiro, 2015, p.119.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FSA – Food Security Act of 1985. United States, Public Law 99 – 198, Title XII: Conservation. 99 Stat. 1504, 23 dec. 1985.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FUNDAÇÃO GRUPO BOTICÁRIO DE PROTEÇÃO À NATUREZA, THE NATURE CONSERVANCY DO BRASIL, MINISTÉRIO DO MEIO AMBIENTE, DEUTSCHE GESELLSCHAFT FÜR INTERNATIONALE ZUSAMMENARBEIT. Guia para a formulação de Políticas Públicas Estaduais e Municipais de Pagamento por Serviços Ambientais. 2017, 76p.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GUEDES, F.B.; SEEHUSEN, S.E. (Org.). Pagamentos por Serviços Ambientais na Mata Atlântica: lições aprendidas e desafios. Brasília: MMA, 2011. Série Biodiversidade, 42. 272p.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GOBBI, J. A. Pago por servicios ambientales: ¿quéson y cómofuncionan? In: LATERRA, P.; JOBBÁGY, E.G.; PARUELO, J.M. (Org.). Valoración de serviciosecosistémicos: conceptos, herramientas y aplicaciones para elordenamiento territorial. Buenos Aires: INTA, 2011. p. 293-312.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GONÇALVES, N. J. B.; SANTOS, A. H. S.; AGUIRRE, J.S. Identificação da nascente que dá origem aos rios Grande e Pinheiros. Arquitextos, São Paulo, ano 16, n. 188.07, Vitruvius, jan. 2016 ISSN 18096298 (INSS)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 &lt;</w:t>
      </w:r>
      <w:hyperlink r:id="rId5" w:tgtFrame="_blank" w:history="1">
        <w:r w:rsidRPr="00F32D65">
          <w:rPr>
            <w:rFonts w:ascii="Arial" w:eastAsia="Times New Roman" w:hAnsi="Arial" w:cs="Arial"/>
            <w:color w:val="4285F4"/>
            <w:sz w:val="20"/>
            <w:szCs w:val="20"/>
            <w:u w:val="single"/>
            <w:lang w:eastAsia="pt-BR"/>
          </w:rPr>
          <w:t>http://www.vitruvius.com.br/revistas/read/arquitextos/16.188/5934</w:t>
        </w:r>
      </w:hyperlink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&gt;.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HÄGER, A. The effects of management and plant diversity on carbon storage in coffee agroforestry systems in Costa Rica. Agroforestry Systems, v. 86, n. 2, p. 159-174, 2012. ISSN 01674366 (ISSN).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HAYES, T.; MURTINHO, F.; WOLFF, H. An institutional analysis of Payment for Environmental Services on collectively managed lands in Ecuador. Ecological Economics, v. 118, p. 81-89, 2015. ISSN 09218009 (ISSN).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HONEY-ROSÉS, J.et al. To pay or not to pay? Monitoring performance and enforcing conditionality when paying for forest conservation in Mexico. Environmental Conservation, v. 36, n. 2, p. 120-128,2009. ISSN 03768929 (ISSN).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JARDIM, M. H; BURSZTYN, M. A. Pagamento por serviço ambiental na gestão de recursos hídricos: o caso de Extrema (MG).  Eng. Sanit. Ambient., v.20, n 03, 2015. p.353-360.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KAPLOWITZ, M. D.; LUPI, F.; ARREOLA, O. Local Markets for Payments for Environmental Services: Can Small Rural Communities Self-Finance Watershed Protection? Water Resources Management, v. 26, n. 13, p. 3689-3704,  2012. ISSN 09204741 (ISSN).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KERR, J. M.; VARDHAN, M.; JINDAL, R. Incentives, conditionality and collective action in payment for environmental services. International Journal of the Commons, v. 8, n. 2, p. 595-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616,  2014. ISSN 18750281 (ISSN).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KERR, J.; VARDHAN, M.; JINDAL, R. Prosocial behavior and incentives: Evidence from field experiments in rural Mexico and Tanzania. EcologicalEconomics, v. 73, p. 220-227,2012. ISSN 09218009 (ISSN).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KFOURI, A.; FAVERO, A. Projeto Conservador de Águas Passo a Passo: Uma Descrição Didática sobre o Desenvolvimento da Primeira Experiência de Pagamento por uma Prefeitura Municipal no Brasil. Série Água Clima e Floresta, Volume IV, Brasília; The Nature Conservancy do Brasil, 2011. 58p.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KLINK, J. Regionalismo e reestruturação urbana: uma perspectiva brasileira de governança metropolitana. Educação, v. 32, n. 2, 2009, p. 217-226.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KROEGER, T. The quest for the "optimal" payment for environmental services program: Ambition meets reality, with useful lessons. Forest Policy and Economics, v. 37, p. 65-74,  2013. ISSN 13899341 (ISSN).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LAVRATTI, P.; TEJEIRO, G. (Org.). Direito e mudanças climáticas: Pagamento por Serviços Ambientais: experiências locais e latino-americanas. São Paulo: Direito e Mudanças Climáticas: 7, Instituto O Direito por um Planeta Verde, 2014. 143p.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LIMA, J. E. F. W.  et al. Assessing the use of erosion modeling to support payment for environmental services programs. Journal of Soils and Sediments, v. 14, n. 7, p. 1258-1265,  2014. ISSN 14390108 (ISSN).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LEFEBVRE, H. O direito à cidade. Tradução Rubens Eduardo Frias. São Paulo: Centauro, 2001. p.143.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MA, S. et al. Farmers' Willingness to Participate in Payment-for-Environmental-Services Programmes. Journal of Agricultural Economics, v. 63, n. 3, p. 604-626, 2012. ISSN 0021857X (ISSN).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MACHADO, M. R. R.; SILVA, C. A. T.; MACHADO, L. S. Custo de oportunidade para a parte autora em processos judiciais eletrônicos: um estudo na procuradoria da União em Goiás. Rev. Adm. Pública — Rio de Janeiro v. 48, nº5, p. 1165-1189, set./out. 2014.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MAILLE, P.; COLLINS, A. R. An index approach to performance-based payments for water quality. Journal of Environmental Management, v. 99, p. 27-35,2012. ISSN 03014797 (ISSN).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MARICATO, E. As ideias fora do lugar e o lugar fora das ideias: Planejamento urbano no Brasil. In: ARANTES, O.; VAINER, C.; MARICATO, E. A cidade do pensamento único: Desmanchando consensos. Petrópolis, RJ: Vozes, 2000. p. 121-192.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MATARAZZO-NEUBERGER, W. M. et al. Serviços Ambientais Prestados pelas Florestas da Bacia da Represa Billings, São Bernardo de Campo: Ed. Do Autor, 2010. 16p.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MAY, P. Economia Ecológica e o Desenvolvimento Equitativo no Brasil. In: CAVALCANTI, C. (Org). Desenvolvimento e Natureza: Estudos para uma sociedade sustentável. 3ª ed. São Paulo: Cortez; Recife, PE: Fundação Joaquim Nabuco, 2011. p.235-255.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MOURA, L. A. A. Economia Ambiental Gestão de custos e de Investimentos. Belo Horizonte: Del Rey, 2011 296 p.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MILDER, J. C.; SCHERR, S. J.; BRACER, C. Trends and future potential of payment for ecosystem services to alleviate rural poverty in developing countries. Ecology and Society, v. 15, n. 2, p. 6, 2010. ISSN 17083087 (ISSN).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MORENO-SANCHEZ, R.et al. Heterogeneous users and willingness to pay in an ongoing payment for watershed protection initiative in the Colombian Andes. Ecological Economics, v. 75, p. 126-134,2012. ISSN 09218009 (ISSN).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MOTTA, R. S. Economia ambiental. Rio de Janeiro, FGV, 2006.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MOYA, J. A. C.; QUIRÓS, L.; JIMÉNEZ, M. Challenges in the implementation of conservation policies in the Reventazón Model Forest, Costa Rica. Forestry Chronicle, v. 88, n. 3, p. 261-265, 2012. ISSN 00157546 (ISSN).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MURGUEITIO, E.et al. Native trees and shrubs for the productive rehabilitation of tropical cattle ranching lands. Forest Ecology and Management, v. 261, n. 10, p. 1654-1663, 2011. ISSN 03781127 (ISSN).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NAHLIK, A. M. et al. Where is the consensus? A proposed foundation for moving ecosystem service concepts into practice. EcologicalEconomics, v.77, p.27-35, 2012.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NUNES, M. L. S. et al. Projeto Oásis São Paulo e Apucarana. In: PAGIOLA, S.; GLEHN, H. C. V.; TAFARELLO, D. (Org.). Experiências de pagamento por serviços ambientais no Brasil. Secretaria do Meio Ambiente, Coordenadoria de Biodiversidade e Recursos Naturais, São Paulo, 2012, p. 49 – 63.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 xml:space="preserve">PAGIOLA, S.; BISHOP, J.; LANDER-MILLS, N. Mercados para serviços ecossistêmicos: instrumentos econômicos para conservação e desenvolvimento. Rio de Janeiro: REBRAF, 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2005.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PAGIOLA, S.  et al. Paying for the environmental services of silvopastoral practices in Nicaragua. EcologicalEconomics, v. 64, n. 2, p. 374-385, 2007. ISSN 09218009 (ISSN).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PAGIOLA, S. Payments for environmental services in Costa Rica. EcologicalEconomics, v. 65, n. 4, p. 712-724,2008. ISSN 09218009 (ISSN).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PAGIOLA, S.; GLEHN, H. C. V.; TAFARELLO, D. (Org.). Experiências de pagamento por serviços ambientais no Brasil. Secretaria do Meio Ambiente, Coordenadoria de Biodiversidade e Recursos Naturais, São Paulo, 2012. 274p.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PAGIOLA, S.; PLATAIS, G. Payments for Environmental Services. World Bank, Environment Strategy Notes, n.3, Washington, 2002. 4p.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PEIXOTO, M. Pagamento por Serviços Ambientais: Aspectos teóricos e proposições legislativas. Brasília: Núcleo de Estudo e Pesquisas do Senado, 2011. 31p.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PENTEADO, C. L. C., ALMEIDA, D. L.; BENASSI, R. F. Conﬂitos hídricos na gestão dos reservatórios Billings e Barra Bonita. Estudos Avançados 31 (89), 2017, p. 299 – 322.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POLLINI, J. Agroforestry and the search for alternatives to slash-and-burn cultivation: From technological optimism to a political economy of deforestation. Agriculture, Ecosystems and Environment, v. 133, n. 1-2, p. 48-60,  2009. ISSN 01678809 (ISSN).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POSTEL, S. L.; THOMPSON, B. H. Watershed protection: Capturing the benefits of nature’s water supply services. Nat. Res. Forum, 29: p. 98-108, 2005.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PREFEITURA DE DIADEMA. Plano Diretor do Município de Diadema, Lei Complementar nª 273 de 08 de julho de 2008, que dispõe sobre o Plano Diretor do Município de Diadema estabelecendo as diretrizes gerais da política municipal de desenvolvimento urbano, e dá outras providências.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PREFEITURA DE RIBEIRÃO PIRES. Plano Diretor do Município de Ribeirão Pires, Lei nº 4791/2004 – Institui o Plano Diretor da Estância Turística de Ribeirão Pires.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PREFEITURA DE RIO GRANDE DA SERRA. Plano Diretor do Município de Rio Grande da Serra, Lei municipal nº. 1.635, de 5 de outubro de 2006, que institui o Plano Diretor Participativo do município de Rio Grande da Serra, nos termos do artigo 182 da Constituição da República Federativa do Brasil e do Capítulo III da Lei Federal 10.257, de 10 de julho de 2001.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PREFEITURA DE SANTO ANDRE. Política Municipal de Gestão e Saneamento Ambiental, Lei nº 7.733, de 08 de outubro de 1998.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______. Cria o Fundo de Gestão do Patrimônio Histórico da Vila de Paranapiacaba e Parque Andreense – FUNGEPHAPA, Lei nº 8.281 de 11 de dezembro de 2001.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______. Secretaria de Gestão dos Recursos Naturais de Paranapiacaba e Parque Andreense, Departamento de Meio Ambiente, Gerência de Educação e Extensão Ambiental, Diagnóstico de cobertura vegetal e definição para o reflorestamento de áreas degradadas na região de Paranapiacaba e Parque Andreense. Santo André, 2012a. 100p.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______. Secretaria de Gestão dos Recursos Naturais de Paranapiacaba e Parque Andreense, Departamento de Meio Ambiente, Gerência de Recursos Naturais, Plano de Manejo Participativo do Parque Natural Municipal Nascentes de Paranapiacaba. Santo André, 2012b. 204p.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______. Plano Diretor no Município de Santo André, Lei nº 9.394 de 05 de janeiro de 2012c - Altera a Lei nº 8.696, de 17 de dezembro de 2004, que instituiu o Plano Diretor no Município de Santo André, atendendo o art. 181 que prevê a revisão do Plano Diretor.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______. Fundo Municipal de Gestão e Saneamento Ambiental – FUMGESAN, Lei nº 9.569 de 14 de abril de 2014a - altera disposições relativas ao Fundo Municipal de Gestão e Saneamento Ambiental – FUMGESAN, contidas na Lei nº 7.733, de 14 de outubro de 1998, que dispõe sobre a Política Municipal de Gestão e Saneamento Ambiental no Município de Santo André e dá outras providências.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______. Regulamenta a Gestão do Fundo Municipal de Gestão e Saneamento Ambiental – FUMGESAN, Decreto Lei nº 16.527 de junho de 2014b.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______. PREFEITURA DE SANTO ANDRÉ, Secretaria de Orçamento e Planejamento Participativo, Departamento de Indicadores Sociais e Econômicos, Anuário de Santo André 2016, ano base 2015. Prefeitura de Santo André, 2016a. 176p.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______. PREFEITURA DE SANTO ANDRE, SEMASA, Plano de Manejo do Parque Natural Municipal do Pedroso. Volume I – Diagnóstico Socioambiental. Santo André, 2016b. 333p.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______. Lei de Uso, Ocupação e Parcelamento do Solo no Município de Santo André, Lei nº 9.924 de 21 de dezembro de 2016c.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 xml:space="preserve">______. Reforma administrativa, Lei nº 9.940 de 28 de abril de 2017a, que dispõe sobre a reorganização da estrutura administrativa da Prefeitura Municipal de Santo André, define 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atribuições e competências dos órgãos da Administração Direta, cria, reclassifica e extingue cargos e funções, e dá outras providências.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______. Fundo de Gestão do Patrimônio Histórico da Vila de Paranapiacaba e Parque Andreense – FUNGEPHAPA e dá outras providências, Lei nº 9.983 de 22 de setembro de 2017b.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______. Conselho Gestor do Fundo de Gestão do Patrimônio Histórico da Vila de Paranapiacaba e Parque Andreense – FUNGEPHAPA, Decreto n° 17.016 de 02 de janeiro de 2018a.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______. Fundo de Gestão dos Parques Públicos e Unidades de Conservação – FUNGEPPUC, Lei nº 10.073 de 06 de junho de 2018b.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______. Cria o Conselho do Fundo de Gestão dos Parques Públicos e Unidades de Conservação – FUNGEPPUC, Decreto n° 17.109 de 15 de outubro de 2018c.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PREFEITURA DE SÃO BERNARDO DO CAMPO. Plano Diretor no Município de São Bernardo do Campo, Lei nº 6184, de 21 de dezembro de 2011 que dispõe sobre a aprovação do Plano Diretor do Município de São Bernardo do Campo, e dá outras providências.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PREFEITURA DE SÃO PAULO. Plano Diretor no Município de São Paulo, Lei nº 16.050, de 31 de julho de 2014, que aprova a Política de Desenvolvimento Urbano e o Plano Diretor Estratégico do Município de São Paulo e revoga a lei nº 13.430/2002.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QUINTERO, M.; WUNDER, S.; ESTRADA, R. D. For services rendered? Modeling hydrology and livelihoods in Andean payments for environmental services schemes. Forest Ecologyand Management, v. 258, n. 9, p. 1871-1880,2009. ISSN 03781127 (ISSN).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RAMOS, D. A. L.; AGUIAR, F. R.; VILLELA, L. E. O projeto Produtores de Água e Floresta em Rio Claro-RJ: uma análise da governança no projeto sob a ótica da gestão social. O Social em Questão- Ano XIX - nº 36 – p. 177 - 196, 2016.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RIBAUDO, M.; SAVAGE, J. Controlling non-additional credits from nutrient management in water quality trading programs through eligibility baseline stringency. Ecological Economics, v. 105, p. 233-239, 2014. ISSN 09218009 (ISSN).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SÁNCHEZ-AZOFEIFA, G. A.  et al. Costa Rica's payment for environmental services program: Intention, implementation, and impact. Conservation Biology, v. 21, n. 5, p. 1165-1173,  2007. ISSN 08888892 (ISSN).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SANTOS, P. et al. (Org.). Marco Regulatório sobre Pagamento por Serviços Ambientais no Brasil. Belém: IMAZON, FGC. CVces, 2012. 76p.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SILVA, T. B. et al. Projeto ProdutorES de Água. In: PAGIOLA, S.; GLEHN, H. C. V.; TAFARELLO, D. (Org.). Experiências de pagamento por serviços ambientais no Brasil. Secretaria do Meio Ambiente, Coordenadoria de Biodiversidade e Recursos Naturais, São Paulo, 2012, p. 271-288.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SOUZA, M. L. Mudar a cidade: uma introdução crítica ao planejamento e à gestão urbanos. 5a ed. Rio de Janeiro: Bertrand Brasil, 2008.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SWALLOW, B. M.  et al. The conditions for functional mechanisms of compensation and reward for environmental services. Ecology and Society, v. 15, n. 4,  2010. ISSN 17083087 (ISSN).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TALBERTH, J.  et al. Pay for Performance: Optimizing public investments in agricultural best management practices in the Chesapeake Bay Watershed. Ecological Economics, v. 118, p. 252-261,  2015. ISSN 09218009 (ISSN).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VAN NOORDWIJK, M.; LEIMONA, B. Principles for fairness and efficiency in enhancing environmental services in Asia: Payments, compensation, or co-investment? Ecology and Society, v. 15, n. 4,  2010. ISSN 17083087 (ISSN).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VÁSQUEZ-LAVÍN, F.et al. Payment for Ecosystem Services in the Bolivian Sub-Andean Humid Forest. Journal of Environment and Development, v. 25, n. 3, p. 306-331,  2016. ISSN 10704965 (ISSN).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VÁSQUEZ-LAVÍN, F.  et al. Land cover and conservation in the area of influence of the Chamela-Cuixmala Biosphere Reserve, Mexico. Forest Ecology and Management, v. 258, n. 6, p. 907-912,  2009. ISSN 03781127 (ISSN).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WUNDER, S. Payments for enviromental services: come nuts and bolts. Occasional Paper, nº 42. Jakarta: for international Floresty Research, 2006. 24p.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______. Revisiting the concept of payments for environmental services. Ecological Economics, v. 117, p. 234-243,  2015. ISSN 09218009 (ISSN).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WUNDER, S.; ALBÁN, M. Decentralized payments for environmental services: The cases of Pimampiro and PROFAFOR in Ecuador. Ecological Economics, v. 65, n. 4, p. 685-698,2008. ISSN 09218009 (ISSN).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 xml:space="preserve">YOUNG, C. E. F.; COUTINHO, B.; MEDEIROS, R. O desafio da valoração de bens e serviços 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associados às unidades de conservação e sua contribuição à economia nacional. In: YOUNG, C. E. F.; MEDEIROS, R. (Org.). Quanto vale o verde: a importância econômica das unidades de conservação brasileiras. Rio de Janeiro: Conservação Internacional, 2018. p. 32-39.</w:t>
      </w:r>
      <w:r w:rsidRPr="00F32D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ZHANG, W.; PAGIOLA, S. Assessing the potential for synergies in the implementation of payments for environmental services programmes: An empirical analysis of Costa Rica. Environmental Conservation, v. 38, n. 4, p. 406-416,  2011. ISSN 03768929 (ISSN).</w:t>
      </w:r>
    </w:p>
    <w:p w14:paraId="2EEADF8A" w14:textId="77777777" w:rsidR="007B712B" w:rsidRPr="00F32D65" w:rsidRDefault="007B712B" w:rsidP="00F32D65"/>
    <w:sectPr w:rsidR="007B712B" w:rsidRPr="00F32D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65"/>
    <w:rsid w:val="007B712B"/>
    <w:rsid w:val="00F3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FA10"/>
  <w15:chartTrackingRefBased/>
  <w15:docId w15:val="{D105003D-590F-4B26-828E-F95661AC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32D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9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34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0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15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864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57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0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48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6925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mail.santoandre.sp.gov.br/owa/redir.aspx?C=Sj-1izznF0J9qqMh6kD3_2VV_6nzRW46baKV35KA-eHFzJruL2fZCA..&amp;URL=http%3a%2f%2fwww.vitruvius.com.br%2frevistas%2fread%2farquitextos%2f16.188%2f5934" TargetMode="External"/><Relationship Id="rId4" Type="http://schemas.openxmlformats.org/officeDocument/2006/relationships/hyperlink" Target="https://webmail.santoandre.sp.gov.br/owa/redir.aspx?C=YI4JwaNTRkKcAsZ2MaTA3L52o2XtQwhW2RsJcxFySw7FzJruL2fZCA..&amp;URL=http%3a%2f%2fwww.sigrh.sp.gov.br%2fpublic%2fuploads%2fdocuments%2f%2fCRH%2fCTPA%2f12398%2fctpa-relatorio-psa-versao-final-aprovada-01-12-2017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4167</Words>
  <Characters>22502</Characters>
  <Application>Microsoft Office Word</Application>
  <DocSecurity>0</DocSecurity>
  <Lines>187</Lines>
  <Paragraphs>53</Paragraphs>
  <ScaleCrop>false</ScaleCrop>
  <Company/>
  <LinksUpToDate>false</LinksUpToDate>
  <CharactersWithSpaces>26616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</dc:creator>
  <cp:keywords/>
  <dc:description/>
  <cp:lastModifiedBy>Renan</cp:lastModifiedBy>
  <cp:revision>1</cp:revision>
  <dcterms:created xsi:type="dcterms:W3CDTF">2021-08-24T18:50:00Z</dcterms:created>
  <dcterms:modified xsi:type="dcterms:W3CDTF">2021-08-24T18:51:00Z</dcterms:modified>
</cp:coreProperties>
</file>